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7C9" w:rsidRPr="007157C9" w:rsidRDefault="007157C9" w:rsidP="007157C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157C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Внеурочная дистанционная деятельность</w:t>
      </w:r>
    </w:p>
    <w:p w:rsidR="007157C9" w:rsidRPr="007157C9" w:rsidRDefault="007157C9" w:rsidP="00715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7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Мастер-классы:</w:t>
      </w:r>
    </w:p>
    <w:p w:rsidR="007157C9" w:rsidRDefault="007157C9" w:rsidP="00715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7C9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интернете можно найти курсы на все случаи жизни, от рисования до лепки, главное - чтобы дома были подручные материалы. Например, в онлайн-школе "</w:t>
      </w:r>
      <w:hyperlink r:id="rId5" w:tgtFrame="_blank" w:history="1">
        <w:r w:rsidRPr="007157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Художник онлайн</w:t>
        </w:r>
      </w:hyperlink>
      <w:r w:rsidRPr="007157C9">
        <w:rPr>
          <w:rFonts w:ascii="Times New Roman" w:eastAsia="Times New Roman" w:hAnsi="Times New Roman" w:cs="Times New Roman"/>
          <w:sz w:val="24"/>
          <w:szCs w:val="24"/>
          <w:lang w:eastAsia="ru-RU"/>
        </w:rPr>
        <w:t>" можно пройти курсы рисования и послушать лекции об истории искусств. Не все занятия бесплатны, но открытых уроков достаточно, чтобы понять, насколько это интересно ребенку и вам.</w:t>
      </w:r>
    </w:p>
    <w:p w:rsidR="0058325F" w:rsidRPr="0058325F" w:rsidRDefault="0058325F" w:rsidP="0058325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832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Полностью онлайн дистанционное доп. образование. «</w:t>
      </w:r>
      <w:proofErr w:type="spellStart"/>
      <w:r w:rsidRPr="005832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ДШИ</w:t>
      </w:r>
      <w:proofErr w:type="gramStart"/>
      <w:r w:rsidRPr="005832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.о</w:t>
      </w:r>
      <w:proofErr w:type="gramEnd"/>
      <w:r w:rsidRPr="005832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нлайн</w:t>
      </w:r>
      <w:proofErr w:type="spellEnd"/>
      <w:r w:rsidRPr="005832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– это проект по привлечению уникального потенциала отечественной художественной педагогики для эстетического просвещения подростков в повседневной жизни. Проект реализуется Автономной некоммерческой организацией "</w:t>
      </w:r>
      <w:hyperlink r:id="rId6" w:tgtFrame="_blank" w:history="1">
        <w:r w:rsidRPr="0058325F">
          <w:rPr>
            <w:rStyle w:val="a3"/>
            <w:rFonts w:ascii="Times New Roman" w:hAnsi="Times New Roman" w:cs="Times New Roman"/>
            <w:color w:val="52A644"/>
            <w:sz w:val="24"/>
            <w:szCs w:val="24"/>
            <w:shd w:val="clear" w:color="auto" w:fill="FFFFFF"/>
          </w:rPr>
          <w:t>Институт информационных технологий в образовании</w:t>
        </w:r>
      </w:hyperlink>
      <w:r w:rsidRPr="005832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 (АНО "ИИТО") при финансовой поддержке Фонда президентских грантов.</w:t>
      </w:r>
      <w:bookmarkStart w:id="0" w:name="_GoBack"/>
      <w:bookmarkEnd w:id="0"/>
    </w:p>
    <w:p w:rsidR="007157C9" w:rsidRPr="007157C9" w:rsidRDefault="007157C9" w:rsidP="00715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7C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Мастер-классы для детей помладше можно найти на сайтах "</w:t>
      </w:r>
      <w:hyperlink r:id="rId7" w:tgtFrame="_blank" w:history="1">
        <w:r w:rsidRPr="007157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Моя детка</w:t>
        </w:r>
      </w:hyperlink>
      <w:r w:rsidRPr="007157C9">
        <w:rPr>
          <w:rFonts w:ascii="Times New Roman" w:eastAsia="Times New Roman" w:hAnsi="Times New Roman" w:cs="Times New Roman"/>
          <w:sz w:val="24"/>
          <w:szCs w:val="24"/>
          <w:lang w:eastAsia="ru-RU"/>
        </w:rPr>
        <w:t>" или "</w:t>
      </w:r>
      <w:hyperlink r:id="rId8" w:tgtFrame="_blank" w:history="1">
        <w:r w:rsidRPr="007157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Ярмарка мастеров</w:t>
        </w:r>
      </w:hyperlink>
      <w:r w:rsidRPr="007157C9">
        <w:rPr>
          <w:rFonts w:ascii="Times New Roman" w:eastAsia="Times New Roman" w:hAnsi="Times New Roman" w:cs="Times New Roman"/>
          <w:sz w:val="24"/>
          <w:szCs w:val="24"/>
          <w:lang w:eastAsia="ru-RU"/>
        </w:rPr>
        <w:t>" - это бесплатные уроки, которые помогут создать поделку любой сложности из любых подручных материалов.</w:t>
      </w:r>
    </w:p>
    <w:p w:rsidR="007157C9" w:rsidRPr="007157C9" w:rsidRDefault="007157C9" w:rsidP="00715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7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157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Посещение виртуальных музеев:</w:t>
      </w:r>
    </w:p>
    <w:p w:rsidR="007157C9" w:rsidRPr="007157C9" w:rsidRDefault="007157C9" w:rsidP="00715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7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Закрытие музеев по всему миру – еще не повод отказаться от их посещения. Погулять по Пушкинскому музею, Лувру, Галерее Уффици, Эрмитажу, а также крупным подмосковным музеям можно в интернете.</w:t>
      </w:r>
    </w:p>
    <w:p w:rsidR="007157C9" w:rsidRPr="007157C9" w:rsidRDefault="007157C9" w:rsidP="00715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7C9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hyperlink r:id="rId9" w:tgtFrame="_blank" w:history="1">
        <w:r w:rsidRPr="007157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онлайн-галерее Лувра</w:t>
        </w:r>
      </w:hyperlink>
      <w:r w:rsidRPr="007157C9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можно увидеть 35 работ, в том числе «</w:t>
      </w:r>
      <w:proofErr w:type="spellStart"/>
      <w:r w:rsidRPr="007157C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Мону</w:t>
      </w:r>
      <w:proofErr w:type="spellEnd"/>
      <w:r w:rsidRPr="00715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Лизу» Леонардо да Винчи, «Кружевницу» Яна Вермеера, скульптуру Венеры </w:t>
      </w:r>
      <w:proofErr w:type="spellStart"/>
      <w:r w:rsidRPr="007157C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Милосской</w:t>
      </w:r>
      <w:proofErr w:type="spellEnd"/>
      <w:r w:rsidRPr="00715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другие.</w:t>
      </w:r>
    </w:p>
    <w:p w:rsidR="007157C9" w:rsidRPr="007157C9" w:rsidRDefault="007157C9" w:rsidP="00715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7C9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 флорентийскую Галерею Уффици можно заглянуть через </w:t>
      </w:r>
      <w:proofErr w:type="spellStart"/>
      <w:r w:rsidRPr="007157C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7157C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"https://artsandculture.google.com/partner/uffizi-gallery" \t "_blank" </w:instrText>
      </w:r>
      <w:r w:rsidRPr="007157C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7157C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Google</w:t>
      </w:r>
      <w:proofErr w:type="spellEnd"/>
      <w:r w:rsidRPr="007157C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7157C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Arts</w:t>
      </w:r>
      <w:proofErr w:type="spellEnd"/>
      <w:r w:rsidRPr="007157C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&amp; </w:t>
      </w:r>
      <w:proofErr w:type="spellStart"/>
      <w:r w:rsidRPr="007157C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Culture</w:t>
      </w:r>
      <w:proofErr w:type="spellEnd"/>
      <w:r w:rsidRPr="007157C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7157C9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увидеть и «Рождение Венеры» Боттичелли, и «Медузу» Караваджо, и «Поклонение волхвов» да Винчи и другие работы без толп туристов.</w:t>
      </w:r>
    </w:p>
    <w:p w:rsidR="007157C9" w:rsidRPr="007157C9" w:rsidRDefault="007157C9" w:rsidP="00715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7C9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hyperlink r:id="rId10" w:tgtFrame="_blank" w:history="1">
        <w:r w:rsidRPr="007157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виртуальном туре Пушкинского музея</w:t>
        </w:r>
      </w:hyperlink>
      <w:r w:rsidRPr="00715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можно посмотреть всю основную экспозицию главного здания – полотна Дега, Моне, </w:t>
      </w:r>
      <w:proofErr w:type="spellStart"/>
      <w:r w:rsidRPr="007157C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Писсаро</w:t>
      </w:r>
      <w:proofErr w:type="spellEnd"/>
      <w:r w:rsidRPr="007157C9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Ренуара, Ван Гога, Шагала и других мастеров. Предусмотрена навигация по этажам.</w:t>
      </w:r>
    </w:p>
    <w:p w:rsidR="007157C9" w:rsidRPr="007157C9" w:rsidRDefault="007157C9" w:rsidP="00715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7C9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зарубежных музеев также доступны </w:t>
      </w:r>
      <w:hyperlink r:id="rId11" w:tgtFrame="_blank" w:history="1">
        <w:r w:rsidRPr="007157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онлайн музей Прадо</w:t>
        </w:r>
      </w:hyperlink>
      <w:r w:rsidRPr="007157C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Мадриде, </w:t>
      </w:r>
      <w:hyperlink r:id="rId12" w:tgtFrame="_blank" w:history="1">
        <w:r w:rsidRPr="007157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музей </w:t>
        </w:r>
        <w:proofErr w:type="spellStart"/>
        <w:r w:rsidRPr="007157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Орсе</w:t>
        </w:r>
        <w:proofErr w:type="spellEnd"/>
      </w:hyperlink>
      <w:r w:rsidRPr="007157C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Париже и другие.</w:t>
      </w:r>
    </w:p>
    <w:p w:rsidR="007157C9" w:rsidRPr="007157C9" w:rsidRDefault="007157C9" w:rsidP="00715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7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Прогуляться </w:t>
      </w:r>
      <w:hyperlink r:id="rId13" w:tgtFrame="_blank" w:history="1">
        <w:r w:rsidRPr="007157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онлайн</w:t>
        </w:r>
      </w:hyperlink>
      <w:r w:rsidRPr="00715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можно и по петербургскому Эрмитажу. Для удобства виртуальных посетителей коллекцию можно смотреть по эпохам, темам и рубрикам. Кроме того, можно рассматривать картины крупным планом. Если и этого покажется мало, то стоит посмотреть пятичасовой фильм – кинопутешествие по Эрмитажу, которое на днях представили </w:t>
      </w:r>
      <w:proofErr w:type="spellStart"/>
      <w:r w:rsidRPr="007157C9">
        <w:rPr>
          <w:rFonts w:ascii="Times New Roman" w:eastAsia="Times New Roman" w:hAnsi="Times New Roman" w:cs="Times New Roman"/>
          <w:sz w:val="24"/>
          <w:szCs w:val="24"/>
          <w:lang w:eastAsia="ru-RU"/>
        </w:rPr>
        <w:t>Apple</w:t>
      </w:r>
      <w:proofErr w:type="spellEnd"/>
      <w:r w:rsidRPr="00715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это 45 залов и 588 шедевров, снятых на </w:t>
      </w:r>
      <w:proofErr w:type="spellStart"/>
      <w:r w:rsidRPr="007157C9">
        <w:rPr>
          <w:rFonts w:ascii="Times New Roman" w:eastAsia="Times New Roman" w:hAnsi="Times New Roman" w:cs="Times New Roman"/>
          <w:sz w:val="24"/>
          <w:szCs w:val="24"/>
          <w:lang w:eastAsia="ru-RU"/>
        </w:rPr>
        <w:t>Iphone</w:t>
      </w:r>
      <w:proofErr w:type="spellEnd"/>
      <w:r w:rsidRPr="00715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 </w:t>
      </w:r>
      <w:proofErr w:type="spellStart"/>
      <w:r w:rsidRPr="007157C9">
        <w:rPr>
          <w:rFonts w:ascii="Times New Roman" w:eastAsia="Times New Roman" w:hAnsi="Times New Roman" w:cs="Times New Roman"/>
          <w:sz w:val="24"/>
          <w:szCs w:val="24"/>
          <w:lang w:eastAsia="ru-RU"/>
        </w:rPr>
        <w:t>pro</w:t>
      </w:r>
      <w:proofErr w:type="spellEnd"/>
      <w:r w:rsidRPr="007157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57C9" w:rsidRPr="007157C9" w:rsidRDefault="007157C9" w:rsidP="00715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7C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доступны виртуальные туры в </w:t>
      </w:r>
      <w:hyperlink r:id="rId14" w:tgtFrame="_blank" w:history="1">
        <w:r w:rsidRPr="007157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Музей-усадьбу Л.Н. Толстого</w:t>
        </w:r>
      </w:hyperlink>
      <w:r w:rsidRPr="007157C9">
        <w:rPr>
          <w:rFonts w:ascii="Times New Roman" w:eastAsia="Times New Roman" w:hAnsi="Times New Roman" w:cs="Times New Roman"/>
          <w:sz w:val="24"/>
          <w:szCs w:val="24"/>
          <w:lang w:eastAsia="ru-RU"/>
        </w:rPr>
        <w:t> «Ясная поляна», </w:t>
      </w:r>
      <w:hyperlink r:id="rId15" w:tgtFrame="_blank" w:history="1">
        <w:r w:rsidRPr="007157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Государственный музей-заповедник</w:t>
        </w:r>
      </w:hyperlink>
      <w:r w:rsidRPr="00715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Сергея Есенина. Не остались в стороне и крупные музеи Московской области – МВК «Новый Иерусалим», где недавно прошла выставка Шагала, историко-художественный музей в Серпухове, который искусствоведы называют «Малой Третьяковкой» за богатую коллекцию произведений русского и </w:t>
      </w:r>
      <w:r w:rsidRPr="007157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западноевропейского искусства, а также музей-заповедник А.С. Пушкина в Вяземах. Экскурсии по экспозициям в онлайн-формате со звуковым сопровождением проводятся на </w:t>
      </w:r>
      <w:hyperlink r:id="rId16" w:tgtFrame="_blank" w:history="1">
        <w:r w:rsidRPr="007157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туристическом портале региона</w:t>
        </w:r>
      </w:hyperlink>
      <w:r w:rsidRPr="007157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2300" w:rsidRDefault="00642300"/>
    <w:sectPr w:rsidR="00642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E7A"/>
    <w:rsid w:val="004F0E7A"/>
    <w:rsid w:val="0058325F"/>
    <w:rsid w:val="00642300"/>
    <w:rsid w:val="0071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325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32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3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23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master.ru/masterclasses/tvorim-s-detmi" TargetMode="External"/><Relationship Id="rId13" Type="http://schemas.openxmlformats.org/officeDocument/2006/relationships/hyperlink" Target="http://e-expo.hermitage.ru/?l=ru&amp;g=type&amp;s=date&amp;sort-order=desc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ydetka.com/master-klass" TargetMode="External"/><Relationship Id="rId12" Type="http://schemas.openxmlformats.org/officeDocument/2006/relationships/hyperlink" Target="https://artsandculture.google.com/asset/the-evening-air/9AFV5fBXEc99-g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welcome.mosreg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ano-iito.ru/" TargetMode="External"/><Relationship Id="rId11" Type="http://schemas.openxmlformats.org/officeDocument/2006/relationships/hyperlink" Target="https://www.museodelprado.es/en/the-collection/art-works" TargetMode="External"/><Relationship Id="rId5" Type="http://schemas.openxmlformats.org/officeDocument/2006/relationships/hyperlink" Target="https://www.hudozhnik.online/stock" TargetMode="External"/><Relationship Id="rId15" Type="http://schemas.openxmlformats.org/officeDocument/2006/relationships/hyperlink" Target="http://www.museum-esenin.ru/eseninskiy_kray/index.html" TargetMode="External"/><Relationship Id="rId10" Type="http://schemas.openxmlformats.org/officeDocument/2006/relationships/hyperlink" Target="https://virtual.arts-museum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ouvre.fr/en/visites-en-ligne" TargetMode="External"/><Relationship Id="rId14" Type="http://schemas.openxmlformats.org/officeDocument/2006/relationships/hyperlink" Target="http://yap.vm.culture.ru/main/pano.php?onstart=loadpan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3240</Characters>
  <Application>Microsoft Office Word</Application>
  <DocSecurity>0</DocSecurity>
  <Lines>27</Lines>
  <Paragraphs>7</Paragraphs>
  <ScaleCrop>false</ScaleCrop>
  <Company/>
  <LinksUpToDate>false</LinksUpToDate>
  <CharactersWithSpaces>3801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Григорьевич</dc:creator>
  <cp:keywords/>
  <dc:description/>
  <cp:lastModifiedBy>Вячеслав Григорьевич</cp:lastModifiedBy>
  <cp:revision>3</cp:revision>
  <dcterms:created xsi:type="dcterms:W3CDTF">2020-04-22T11:15:00Z</dcterms:created>
  <dcterms:modified xsi:type="dcterms:W3CDTF">2020-04-22T11:17:00Z</dcterms:modified>
</cp:coreProperties>
</file>